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FC" w:rsidRPr="004E481C" w:rsidRDefault="00732BFC" w:rsidP="00732BFC">
      <w:pPr>
        <w:spacing w:after="0"/>
        <w:jc w:val="center"/>
        <w:rPr>
          <w:rFonts w:ascii="Times New Roman" w:hAnsi="Times New Roman" w:cs="Times New Roman"/>
          <w:sz w:val="24"/>
          <w:szCs w:val="24"/>
        </w:rPr>
      </w:pPr>
      <w:r w:rsidRPr="004E481C">
        <w:rPr>
          <w:rFonts w:ascii="Times New Roman" w:hAnsi="Times New Roman" w:cs="Times New Roman"/>
          <w:sz w:val="24"/>
          <w:szCs w:val="24"/>
        </w:rPr>
        <w:t xml:space="preserve">Отдел образования администрации </w:t>
      </w:r>
      <w:proofErr w:type="spellStart"/>
      <w:r w:rsidRPr="004E481C">
        <w:rPr>
          <w:rFonts w:ascii="Times New Roman" w:hAnsi="Times New Roman" w:cs="Times New Roman"/>
          <w:sz w:val="24"/>
          <w:szCs w:val="24"/>
        </w:rPr>
        <w:t>Печенгского</w:t>
      </w:r>
      <w:proofErr w:type="spellEnd"/>
      <w:r w:rsidRPr="004E481C">
        <w:rPr>
          <w:rFonts w:ascii="Times New Roman" w:hAnsi="Times New Roman" w:cs="Times New Roman"/>
          <w:sz w:val="24"/>
          <w:szCs w:val="24"/>
        </w:rPr>
        <w:t xml:space="preserve"> муниципального округа</w:t>
      </w:r>
    </w:p>
    <w:p w:rsidR="00732BFC" w:rsidRPr="004E481C" w:rsidRDefault="00732BFC" w:rsidP="00732BFC">
      <w:pPr>
        <w:spacing w:after="0"/>
        <w:jc w:val="center"/>
        <w:rPr>
          <w:rFonts w:ascii="Times New Roman" w:hAnsi="Times New Roman" w:cs="Times New Roman"/>
          <w:sz w:val="24"/>
          <w:szCs w:val="24"/>
        </w:rPr>
      </w:pPr>
      <w:r w:rsidRPr="004E481C">
        <w:rPr>
          <w:rFonts w:ascii="Times New Roman" w:hAnsi="Times New Roman" w:cs="Times New Roman"/>
          <w:sz w:val="24"/>
          <w:szCs w:val="24"/>
        </w:rPr>
        <w:t>Муниципальное бюджетное дошкольное образовательное учреждение</w:t>
      </w:r>
    </w:p>
    <w:p w:rsidR="00732BFC" w:rsidRPr="004E481C" w:rsidRDefault="00732BFC" w:rsidP="00732BFC">
      <w:pPr>
        <w:spacing w:after="0"/>
        <w:jc w:val="center"/>
        <w:rPr>
          <w:rFonts w:ascii="Times New Roman" w:hAnsi="Times New Roman" w:cs="Times New Roman"/>
          <w:sz w:val="24"/>
          <w:szCs w:val="24"/>
        </w:rPr>
      </w:pPr>
      <w:r w:rsidRPr="004E481C">
        <w:rPr>
          <w:rFonts w:ascii="Times New Roman" w:hAnsi="Times New Roman" w:cs="Times New Roman"/>
          <w:sz w:val="24"/>
          <w:szCs w:val="24"/>
        </w:rPr>
        <w:t>«Детский сад № 9»</w:t>
      </w:r>
    </w:p>
    <w:p w:rsidR="00732BFC" w:rsidRDefault="00732BFC" w:rsidP="00732BFC">
      <w:pPr>
        <w:ind w:left="142"/>
        <w:rPr>
          <w:rFonts w:ascii="Times New Roman" w:hAnsi="Times New Roman" w:cs="Times New Roman"/>
          <w:b/>
          <w:sz w:val="24"/>
          <w:szCs w:val="24"/>
        </w:rPr>
      </w:pPr>
    </w:p>
    <w:p w:rsidR="00732BFC" w:rsidRDefault="00732BFC" w:rsidP="00732BFC">
      <w:pP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268"/>
        <w:gridCol w:w="3793"/>
      </w:tblGrid>
      <w:tr w:rsidR="00732BFC" w:rsidTr="00102A1D">
        <w:trPr>
          <w:trHeight w:val="980"/>
        </w:trPr>
        <w:tc>
          <w:tcPr>
            <w:tcW w:w="3510" w:type="dxa"/>
          </w:tcPr>
          <w:p w:rsidR="00732BFC" w:rsidRDefault="00732BFC" w:rsidP="00793B96">
            <w:pPr>
              <w:rPr>
                <w:rFonts w:ascii="Times New Roman" w:hAnsi="Times New Roman" w:cs="Times New Roman"/>
                <w:b/>
                <w:sz w:val="24"/>
                <w:szCs w:val="24"/>
              </w:rPr>
            </w:pPr>
            <w:r w:rsidRPr="000C1B16">
              <w:rPr>
                <w:rFonts w:ascii="Times New Roman" w:hAnsi="Times New Roman" w:cs="Times New Roman"/>
                <w:b/>
                <w:sz w:val="24"/>
                <w:szCs w:val="24"/>
              </w:rPr>
              <w:t xml:space="preserve">ПРИНЯТО:    </w:t>
            </w:r>
          </w:p>
          <w:p w:rsidR="00732BFC" w:rsidRDefault="00732BFC" w:rsidP="00793B96">
            <w:pPr>
              <w:rPr>
                <w:rFonts w:ascii="Times New Roman" w:hAnsi="Times New Roman" w:cs="Times New Roman"/>
                <w:sz w:val="24"/>
                <w:szCs w:val="24"/>
              </w:rPr>
            </w:pPr>
            <w:r w:rsidRPr="00850C7D">
              <w:rPr>
                <w:rFonts w:ascii="Times New Roman" w:hAnsi="Times New Roman" w:cs="Times New Roman"/>
                <w:sz w:val="24"/>
                <w:szCs w:val="24"/>
              </w:rPr>
              <w:t xml:space="preserve">Советом ДОУ  </w:t>
            </w:r>
            <w:r>
              <w:rPr>
                <w:rFonts w:ascii="Times New Roman" w:hAnsi="Times New Roman" w:cs="Times New Roman"/>
                <w:sz w:val="24"/>
                <w:szCs w:val="24"/>
              </w:rPr>
              <w:t>«МБДОУ № 9»</w:t>
            </w:r>
            <w:r w:rsidRPr="00850C7D">
              <w:rPr>
                <w:rFonts w:ascii="Times New Roman" w:hAnsi="Times New Roman" w:cs="Times New Roman"/>
                <w:sz w:val="24"/>
                <w:szCs w:val="24"/>
              </w:rPr>
              <w:t xml:space="preserve"> </w:t>
            </w:r>
          </w:p>
          <w:p w:rsidR="00732BFC" w:rsidRPr="000C1B16" w:rsidRDefault="00732BFC" w:rsidP="00793B96">
            <w:pPr>
              <w:rPr>
                <w:rFonts w:ascii="Times New Roman" w:hAnsi="Times New Roman" w:cs="Times New Roman"/>
                <w:b/>
                <w:sz w:val="24"/>
                <w:szCs w:val="24"/>
              </w:rPr>
            </w:pPr>
            <w:r>
              <w:rPr>
                <w:rFonts w:ascii="Times New Roman" w:hAnsi="Times New Roman" w:cs="Times New Roman"/>
                <w:sz w:val="24"/>
                <w:szCs w:val="24"/>
              </w:rPr>
              <w:t>Протокол №  1 от  31.08.2023г.</w:t>
            </w:r>
            <w:r w:rsidRPr="00850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B16">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2268" w:type="dxa"/>
          </w:tcPr>
          <w:p w:rsidR="00732BFC" w:rsidRPr="000C1B16" w:rsidRDefault="00732BFC" w:rsidP="00793B96">
            <w:pPr>
              <w:rPr>
                <w:rFonts w:ascii="Times New Roman" w:hAnsi="Times New Roman" w:cs="Times New Roman"/>
                <w:b/>
                <w:sz w:val="24"/>
                <w:szCs w:val="24"/>
              </w:rPr>
            </w:pPr>
            <w:r w:rsidRPr="000C1B16">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3793" w:type="dxa"/>
          </w:tcPr>
          <w:p w:rsidR="00102A1D" w:rsidRDefault="00732BFC" w:rsidP="00102A1D">
            <w:pPr>
              <w:rPr>
                <w:rFonts w:ascii="Times New Roman" w:hAnsi="Times New Roman" w:cs="Times New Roman"/>
                <w:sz w:val="24"/>
                <w:szCs w:val="24"/>
              </w:rPr>
            </w:pPr>
            <w:r w:rsidRPr="000C1B16">
              <w:rPr>
                <w:rFonts w:ascii="Times New Roman" w:hAnsi="Times New Roman" w:cs="Times New Roman"/>
                <w:b/>
                <w:sz w:val="24"/>
                <w:szCs w:val="24"/>
              </w:rPr>
              <w:t>УТВЕРЖДЕНО</w:t>
            </w:r>
            <w:r w:rsidR="00102A1D">
              <w:rPr>
                <w:rFonts w:ascii="Times New Roman" w:hAnsi="Times New Roman" w:cs="Times New Roman"/>
                <w:b/>
                <w:sz w:val="24"/>
                <w:szCs w:val="24"/>
              </w:rPr>
              <w:t>:</w:t>
            </w:r>
            <w:r w:rsidR="00102A1D" w:rsidRPr="00850C7D">
              <w:rPr>
                <w:rFonts w:ascii="Times New Roman" w:hAnsi="Times New Roman" w:cs="Times New Roman"/>
                <w:sz w:val="24"/>
                <w:szCs w:val="24"/>
              </w:rPr>
              <w:t xml:space="preserve"> </w:t>
            </w:r>
            <w:r w:rsidR="00102A1D" w:rsidRPr="00850C7D">
              <w:rPr>
                <w:rFonts w:ascii="Times New Roman" w:hAnsi="Times New Roman" w:cs="Times New Roman"/>
                <w:sz w:val="24"/>
                <w:szCs w:val="24"/>
              </w:rPr>
              <w:t xml:space="preserve">Заведующий </w:t>
            </w:r>
            <w:r w:rsidR="00102A1D">
              <w:rPr>
                <w:rFonts w:ascii="Times New Roman" w:hAnsi="Times New Roman" w:cs="Times New Roman"/>
                <w:sz w:val="24"/>
                <w:szCs w:val="24"/>
              </w:rPr>
              <w:t xml:space="preserve">            </w:t>
            </w:r>
            <w:r w:rsidR="00102A1D" w:rsidRPr="00850C7D">
              <w:rPr>
                <w:rFonts w:ascii="Times New Roman" w:hAnsi="Times New Roman" w:cs="Times New Roman"/>
                <w:sz w:val="24"/>
                <w:szCs w:val="24"/>
              </w:rPr>
              <w:t>«МБДОУ № 9»</w:t>
            </w:r>
            <w:r w:rsidR="00102A1D">
              <w:rPr>
                <w:rFonts w:ascii="Times New Roman" w:hAnsi="Times New Roman" w:cs="Times New Roman"/>
                <w:sz w:val="24"/>
                <w:szCs w:val="24"/>
              </w:rPr>
              <w:t xml:space="preserve"> </w:t>
            </w:r>
          </w:p>
          <w:p w:rsidR="00102A1D" w:rsidRPr="00850C7D" w:rsidRDefault="00102A1D" w:rsidP="00102A1D">
            <w:pPr>
              <w:rPr>
                <w:rFonts w:ascii="Times New Roman" w:hAnsi="Times New Roman" w:cs="Times New Roman"/>
                <w:sz w:val="24"/>
                <w:szCs w:val="24"/>
              </w:rPr>
            </w:pPr>
            <w:r>
              <w:rPr>
                <w:rFonts w:ascii="Times New Roman" w:hAnsi="Times New Roman" w:cs="Times New Roman"/>
                <w:sz w:val="24"/>
                <w:szCs w:val="24"/>
              </w:rPr>
              <w:t xml:space="preserve">____________И.А. </w:t>
            </w:r>
            <w:proofErr w:type="spellStart"/>
            <w:r>
              <w:rPr>
                <w:rFonts w:ascii="Times New Roman" w:hAnsi="Times New Roman" w:cs="Times New Roman"/>
                <w:sz w:val="24"/>
                <w:szCs w:val="24"/>
              </w:rPr>
              <w:t>Капша</w:t>
            </w:r>
            <w:proofErr w:type="spellEnd"/>
            <w:r>
              <w:rPr>
                <w:rFonts w:ascii="Times New Roman" w:hAnsi="Times New Roman" w:cs="Times New Roman"/>
                <w:sz w:val="24"/>
                <w:szCs w:val="24"/>
              </w:rPr>
              <w:t xml:space="preserve">                                                                                                                      Приказ № 137 от 31.08.2023г. </w:t>
            </w:r>
          </w:p>
          <w:p w:rsidR="00732BFC" w:rsidRPr="000C1B16" w:rsidRDefault="00732BFC" w:rsidP="00732BFC">
            <w:pPr>
              <w:rPr>
                <w:rFonts w:ascii="Times New Roman" w:hAnsi="Times New Roman" w:cs="Times New Roman"/>
                <w:b/>
                <w:sz w:val="24"/>
                <w:szCs w:val="24"/>
              </w:rPr>
            </w:pPr>
            <w:r w:rsidRPr="000C1B16">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r>
    </w:tbl>
    <w:p w:rsidR="00732BFC" w:rsidRDefault="00732BFC" w:rsidP="00732BFC">
      <w:pPr>
        <w:spacing w:after="0"/>
        <w:rPr>
          <w:rFonts w:ascii="Times New Roman" w:hAnsi="Times New Roman" w:cs="Times New Roman"/>
          <w:sz w:val="24"/>
          <w:szCs w:val="24"/>
        </w:rPr>
      </w:pPr>
      <w:r w:rsidRPr="00850C7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2BFC" w:rsidRDefault="00732BFC" w:rsidP="00732BFC">
      <w:pPr>
        <w:spacing w:after="0" w:line="240" w:lineRule="auto"/>
        <w:rPr>
          <w:rFonts w:ascii="Times New Roman" w:hAnsi="Times New Roman" w:cs="Times New Roman"/>
          <w:sz w:val="24"/>
          <w:szCs w:val="24"/>
        </w:rPr>
      </w:pPr>
    </w:p>
    <w:p w:rsidR="00732BFC" w:rsidRDefault="00732BFC" w:rsidP="00732BFC">
      <w:pPr>
        <w:spacing w:after="0" w:line="240" w:lineRule="auto"/>
        <w:jc w:val="center"/>
        <w:rPr>
          <w:rFonts w:ascii="Times New Roman" w:hAnsi="Times New Roman" w:cs="Times New Roman"/>
        </w:rPr>
      </w:pPr>
    </w:p>
    <w:tbl>
      <w:tblPr>
        <w:tblStyle w:val="a4"/>
        <w:tblW w:w="0" w:type="auto"/>
        <w:tblInd w:w="1951" w:type="dxa"/>
        <w:tblLook w:val="04A0" w:firstRow="1" w:lastRow="0" w:firstColumn="1" w:lastColumn="0" w:noHBand="0" w:noVBand="1"/>
      </w:tblPr>
      <w:tblGrid>
        <w:gridCol w:w="6237"/>
      </w:tblGrid>
      <w:tr w:rsidR="00732BFC" w:rsidTr="00AC5259">
        <w:tc>
          <w:tcPr>
            <w:tcW w:w="6237" w:type="dxa"/>
          </w:tcPr>
          <w:p w:rsidR="00732BFC" w:rsidRDefault="00732BFC" w:rsidP="00AC5259">
            <w:pPr>
              <w:jc w:val="center"/>
              <w:rPr>
                <w:rFonts w:ascii="Times New Roman" w:hAnsi="Times New Roman" w:cs="Times New Roman"/>
                <w:b/>
              </w:rPr>
            </w:pPr>
            <w:r>
              <w:rPr>
                <w:rFonts w:ascii="Times New Roman" w:hAnsi="Times New Roman" w:cs="Times New Roman"/>
                <w:b/>
              </w:rPr>
              <w:t>Документ подписан электронной подписью</w:t>
            </w:r>
          </w:p>
          <w:p w:rsidR="00732BFC" w:rsidRDefault="00732BFC" w:rsidP="00AC5259">
            <w:pPr>
              <w:jc w:val="center"/>
              <w:rPr>
                <w:rFonts w:ascii="Times New Roman" w:hAnsi="Times New Roman" w:cs="Times New Roman"/>
                <w:b/>
              </w:rPr>
            </w:pPr>
            <w:r>
              <w:rPr>
                <w:rFonts w:ascii="Times New Roman" w:hAnsi="Times New Roman" w:cs="Times New Roman"/>
                <w:b/>
              </w:rPr>
              <w:t>Сведения о сертификате:</w:t>
            </w:r>
          </w:p>
          <w:p w:rsidR="00732BFC" w:rsidRDefault="00732BFC" w:rsidP="00AC5259">
            <w:pPr>
              <w:jc w:val="center"/>
              <w:rPr>
                <w:rFonts w:ascii="Times New Roman" w:hAnsi="Times New Roman" w:cs="Times New Roman"/>
              </w:rPr>
            </w:pPr>
            <w:r>
              <w:rPr>
                <w:rFonts w:ascii="Times New Roman" w:hAnsi="Times New Roman" w:cs="Times New Roman"/>
              </w:rPr>
              <w:t xml:space="preserve">Владелец сертификата: </w:t>
            </w:r>
            <w:proofErr w:type="spellStart"/>
            <w:r>
              <w:rPr>
                <w:rFonts w:ascii="Times New Roman" w:hAnsi="Times New Roman" w:cs="Times New Roman"/>
              </w:rPr>
              <w:t>Капша</w:t>
            </w:r>
            <w:proofErr w:type="spellEnd"/>
            <w:r>
              <w:rPr>
                <w:rFonts w:ascii="Times New Roman" w:hAnsi="Times New Roman" w:cs="Times New Roman"/>
              </w:rPr>
              <w:t xml:space="preserve"> Ирина Анатольевна</w:t>
            </w:r>
          </w:p>
          <w:p w:rsidR="00732BFC" w:rsidRDefault="00732BFC" w:rsidP="00AC5259">
            <w:pPr>
              <w:jc w:val="center"/>
              <w:rPr>
                <w:rFonts w:ascii="Times New Roman" w:hAnsi="Times New Roman" w:cs="Times New Roman"/>
              </w:rPr>
            </w:pPr>
            <w:r>
              <w:rPr>
                <w:rFonts w:ascii="Times New Roman" w:hAnsi="Times New Roman" w:cs="Times New Roman"/>
              </w:rPr>
              <w:t>Заведующий «МБДОУ №9»</w:t>
            </w:r>
          </w:p>
          <w:p w:rsidR="00732BFC" w:rsidRDefault="00732BFC" w:rsidP="00AC5259">
            <w:pPr>
              <w:jc w:val="center"/>
              <w:rPr>
                <w:rFonts w:ascii="Times New Roman" w:hAnsi="Times New Roman" w:cs="Times New Roman"/>
              </w:rPr>
            </w:pPr>
            <w:r>
              <w:rPr>
                <w:rFonts w:ascii="Times New Roman" w:hAnsi="Times New Roman" w:cs="Times New Roman"/>
              </w:rPr>
              <w:t>Издатель: Федеральное казначейство</w:t>
            </w:r>
          </w:p>
          <w:p w:rsidR="00732BFC" w:rsidRDefault="00732BFC" w:rsidP="00AC5259">
            <w:pPr>
              <w:jc w:val="center"/>
              <w:rPr>
                <w:rFonts w:ascii="Times New Roman" w:hAnsi="Times New Roman" w:cs="Times New Roman"/>
                <w:sz w:val="24"/>
                <w:szCs w:val="24"/>
              </w:rPr>
            </w:pPr>
            <w:r>
              <w:rPr>
                <w:rFonts w:ascii="Times New Roman" w:hAnsi="Times New Roman" w:cs="Times New Roman"/>
              </w:rPr>
              <w:t>Действителен: с 28.10.2022г. по 21.01.2024г.</w:t>
            </w:r>
          </w:p>
        </w:tc>
      </w:tr>
    </w:tbl>
    <w:p w:rsidR="00732BFC" w:rsidRDefault="00732BFC">
      <w:pPr>
        <w:rPr>
          <w:rFonts w:ascii="Times New Roman" w:hAnsi="Times New Roman" w:cs="Times New Roman"/>
          <w:sz w:val="28"/>
          <w:szCs w:val="28"/>
        </w:rPr>
      </w:pPr>
    </w:p>
    <w:p w:rsidR="00134592" w:rsidRDefault="00134592">
      <w:pPr>
        <w:rPr>
          <w:rFonts w:ascii="Times New Roman" w:hAnsi="Times New Roman" w:cs="Times New Roman"/>
          <w:sz w:val="28"/>
          <w:szCs w:val="28"/>
        </w:rPr>
      </w:pPr>
    </w:p>
    <w:p w:rsidR="00134592" w:rsidRDefault="00134592">
      <w:pPr>
        <w:rPr>
          <w:rFonts w:ascii="Times New Roman" w:hAnsi="Times New Roman" w:cs="Times New Roman"/>
          <w:sz w:val="28"/>
          <w:szCs w:val="28"/>
        </w:rPr>
      </w:pPr>
    </w:p>
    <w:p w:rsidR="00134592" w:rsidRDefault="00134592">
      <w:pPr>
        <w:rPr>
          <w:rFonts w:ascii="Times New Roman" w:hAnsi="Times New Roman" w:cs="Times New Roman"/>
          <w:sz w:val="28"/>
          <w:szCs w:val="28"/>
        </w:rPr>
      </w:pPr>
    </w:p>
    <w:p w:rsidR="00134592" w:rsidRDefault="00134592">
      <w:pPr>
        <w:rPr>
          <w:rFonts w:ascii="Times New Roman" w:hAnsi="Times New Roman" w:cs="Times New Roman"/>
          <w:sz w:val="28"/>
          <w:szCs w:val="28"/>
        </w:rPr>
      </w:pPr>
    </w:p>
    <w:p w:rsidR="00134592" w:rsidRPr="00732BFC" w:rsidRDefault="00134592">
      <w:pPr>
        <w:rPr>
          <w:rFonts w:ascii="Times New Roman" w:hAnsi="Times New Roman" w:cs="Times New Roman"/>
          <w:sz w:val="28"/>
          <w:szCs w:val="28"/>
        </w:rPr>
      </w:pPr>
    </w:p>
    <w:p w:rsidR="00732BFC" w:rsidRPr="00102A1D" w:rsidRDefault="00732BFC" w:rsidP="00102A1D">
      <w:pPr>
        <w:spacing w:after="0"/>
        <w:jc w:val="center"/>
        <w:rPr>
          <w:rFonts w:ascii="Times New Roman" w:hAnsi="Times New Roman" w:cs="Times New Roman"/>
          <w:b/>
          <w:sz w:val="24"/>
          <w:szCs w:val="24"/>
        </w:rPr>
      </w:pPr>
      <w:r w:rsidRPr="00102A1D">
        <w:rPr>
          <w:rFonts w:ascii="Times New Roman" w:hAnsi="Times New Roman" w:cs="Times New Roman"/>
          <w:b/>
          <w:sz w:val="24"/>
          <w:szCs w:val="24"/>
        </w:rPr>
        <w:t>ПОРЯДОК</w:t>
      </w:r>
    </w:p>
    <w:p w:rsidR="00102A1D" w:rsidRPr="00102A1D" w:rsidRDefault="00732BFC" w:rsidP="00102A1D">
      <w:pPr>
        <w:spacing w:after="0"/>
        <w:jc w:val="center"/>
        <w:rPr>
          <w:rFonts w:ascii="Times New Roman" w:hAnsi="Times New Roman" w:cs="Times New Roman"/>
          <w:b/>
          <w:sz w:val="24"/>
          <w:szCs w:val="24"/>
        </w:rPr>
      </w:pPr>
      <w:r w:rsidRPr="00102A1D">
        <w:rPr>
          <w:rFonts w:ascii="Times New Roman" w:hAnsi="Times New Roman" w:cs="Times New Roman"/>
          <w:b/>
          <w:sz w:val="24"/>
          <w:szCs w:val="24"/>
        </w:rPr>
        <w:t>и основания перевода и о</w:t>
      </w:r>
      <w:r w:rsidRPr="00102A1D">
        <w:rPr>
          <w:rFonts w:ascii="Times New Roman" w:hAnsi="Times New Roman" w:cs="Times New Roman"/>
          <w:b/>
          <w:sz w:val="24"/>
          <w:szCs w:val="24"/>
        </w:rPr>
        <w:t xml:space="preserve">тчисления </w:t>
      </w:r>
      <w:proofErr w:type="gramStart"/>
      <w:r w:rsidRPr="00102A1D">
        <w:rPr>
          <w:rFonts w:ascii="Times New Roman" w:hAnsi="Times New Roman" w:cs="Times New Roman"/>
          <w:b/>
          <w:sz w:val="24"/>
          <w:szCs w:val="24"/>
        </w:rPr>
        <w:t>обучающихся</w:t>
      </w:r>
      <w:proofErr w:type="gramEnd"/>
      <w:r w:rsidRPr="00102A1D">
        <w:rPr>
          <w:rFonts w:ascii="Times New Roman" w:hAnsi="Times New Roman" w:cs="Times New Roman"/>
          <w:b/>
          <w:sz w:val="24"/>
          <w:szCs w:val="24"/>
        </w:rPr>
        <w:t xml:space="preserve"> </w:t>
      </w:r>
    </w:p>
    <w:p w:rsidR="00732BFC" w:rsidRPr="00102A1D" w:rsidRDefault="00732BFC" w:rsidP="00102A1D">
      <w:pPr>
        <w:spacing w:after="0"/>
        <w:jc w:val="center"/>
        <w:rPr>
          <w:rFonts w:ascii="Times New Roman" w:hAnsi="Times New Roman" w:cs="Times New Roman"/>
          <w:b/>
          <w:sz w:val="24"/>
          <w:szCs w:val="24"/>
        </w:rPr>
      </w:pPr>
      <w:r w:rsidRPr="00102A1D">
        <w:rPr>
          <w:rFonts w:ascii="Times New Roman" w:hAnsi="Times New Roman" w:cs="Times New Roman"/>
          <w:b/>
          <w:sz w:val="24"/>
          <w:szCs w:val="24"/>
        </w:rPr>
        <w:t>«МБДОУ № 9</w:t>
      </w:r>
      <w:r w:rsidRPr="00102A1D">
        <w:rPr>
          <w:rFonts w:ascii="Times New Roman" w:hAnsi="Times New Roman" w:cs="Times New Roman"/>
          <w:b/>
          <w:sz w:val="24"/>
          <w:szCs w:val="24"/>
        </w:rPr>
        <w:t>»</w:t>
      </w:r>
    </w:p>
    <w:p w:rsidR="00102A1D" w:rsidRDefault="00102A1D"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
    <w:p w:rsidR="00134592" w:rsidRDefault="00134592" w:rsidP="00102A1D">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Никель</w:t>
      </w:r>
    </w:p>
    <w:p w:rsidR="00134592" w:rsidRDefault="00134592" w:rsidP="00102A1D">
      <w:pPr>
        <w:spacing w:after="0"/>
        <w:jc w:val="center"/>
        <w:rPr>
          <w:rFonts w:ascii="Times New Roman" w:hAnsi="Times New Roman" w:cs="Times New Roman"/>
          <w:sz w:val="24"/>
          <w:szCs w:val="24"/>
        </w:rPr>
      </w:pPr>
      <w:bookmarkStart w:id="0" w:name="_GoBack"/>
      <w:bookmarkEnd w:id="0"/>
    </w:p>
    <w:p w:rsidR="00134592" w:rsidRPr="00102A1D" w:rsidRDefault="00134592" w:rsidP="00102A1D">
      <w:pPr>
        <w:spacing w:after="0"/>
        <w:jc w:val="center"/>
        <w:rPr>
          <w:rFonts w:ascii="Times New Roman" w:hAnsi="Times New Roman" w:cs="Times New Roman"/>
          <w:sz w:val="24"/>
          <w:szCs w:val="24"/>
        </w:rPr>
      </w:pPr>
    </w:p>
    <w:p w:rsidR="00732BFC" w:rsidRPr="00102A1D" w:rsidRDefault="00732BFC" w:rsidP="00102A1D">
      <w:pPr>
        <w:jc w:val="both"/>
        <w:rPr>
          <w:rFonts w:ascii="Times New Roman" w:hAnsi="Times New Roman" w:cs="Times New Roman"/>
          <w:b/>
          <w:sz w:val="24"/>
          <w:szCs w:val="24"/>
        </w:rPr>
      </w:pPr>
      <w:r w:rsidRPr="00102A1D">
        <w:rPr>
          <w:rFonts w:ascii="Times New Roman" w:hAnsi="Times New Roman" w:cs="Times New Roman"/>
          <w:b/>
          <w:sz w:val="24"/>
          <w:szCs w:val="24"/>
        </w:rPr>
        <w:lastRenderedPageBreak/>
        <w:t xml:space="preserve"> 1. Общие положения </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1.1. Настоящий Порядок перевода и отчисления воспитанников Муниципального бюджетного дошкольного образовательно</w:t>
      </w:r>
      <w:r w:rsidRPr="00102A1D">
        <w:rPr>
          <w:rFonts w:ascii="Times New Roman" w:hAnsi="Times New Roman" w:cs="Times New Roman"/>
          <w:sz w:val="24"/>
          <w:szCs w:val="24"/>
        </w:rPr>
        <w:t>го учреждения «Детский сад № 9</w:t>
      </w:r>
      <w:r w:rsidRPr="00102A1D">
        <w:rPr>
          <w:rFonts w:ascii="Times New Roman" w:hAnsi="Times New Roman" w:cs="Times New Roman"/>
          <w:sz w:val="24"/>
          <w:szCs w:val="24"/>
        </w:rPr>
        <w:t>» (далее - Порядок) обеспечивает реализацию прав ребенка на образование, закрепленных в нормативно-правовых актах органов государственной власти Российской Федерации и субъектов Российской Федерации.</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1.2. Настоящий порядок определяет условия и основания перевода и отчисления воспитанников Муниципального бюджетного дошкольного образователь</w:t>
      </w:r>
      <w:r w:rsidR="00102A1D" w:rsidRPr="00102A1D">
        <w:rPr>
          <w:rFonts w:ascii="Times New Roman" w:hAnsi="Times New Roman" w:cs="Times New Roman"/>
          <w:sz w:val="24"/>
          <w:szCs w:val="24"/>
        </w:rPr>
        <w:t>ного учреждения «Детский сад № 9</w:t>
      </w:r>
      <w:r w:rsidRPr="00102A1D">
        <w:rPr>
          <w:rFonts w:ascii="Times New Roman" w:hAnsi="Times New Roman" w:cs="Times New Roman"/>
          <w:sz w:val="24"/>
          <w:szCs w:val="24"/>
        </w:rPr>
        <w:t>» (далее – Учреждение).</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1.3. Настоящий порядок разработан в соответствии с Федеральным законом от 29 декабря 2012 г. № 273-ФЗ «Об образовании в Российской Федерации» в действующей редакции, Приказом Министерства образования и науки РФ «Об утверждении Порядка и условий осуществления </w:t>
      </w:r>
      <w:proofErr w:type="gramStart"/>
      <w:r w:rsidRPr="00102A1D">
        <w:rPr>
          <w:rFonts w:ascii="Times New Roman" w:hAnsi="Times New Roman" w:cs="Times New Roman"/>
          <w:sz w:val="24"/>
          <w:szCs w:val="24"/>
        </w:rPr>
        <w:t>перевода</w:t>
      </w:r>
      <w:proofErr w:type="gramEnd"/>
      <w:r w:rsidRPr="00102A1D">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от 28.12.2015г. № 1527 (с изменениями от 21.01.2019г.). </w:t>
      </w:r>
    </w:p>
    <w:p w:rsidR="00732BFC" w:rsidRPr="00102A1D" w:rsidRDefault="00732BFC" w:rsidP="00102A1D">
      <w:pPr>
        <w:jc w:val="both"/>
        <w:rPr>
          <w:rFonts w:ascii="Times New Roman" w:hAnsi="Times New Roman" w:cs="Times New Roman"/>
          <w:b/>
          <w:sz w:val="24"/>
          <w:szCs w:val="24"/>
        </w:rPr>
      </w:pPr>
      <w:r w:rsidRPr="00102A1D">
        <w:rPr>
          <w:rFonts w:ascii="Times New Roman" w:hAnsi="Times New Roman" w:cs="Times New Roman"/>
          <w:b/>
          <w:sz w:val="24"/>
          <w:szCs w:val="24"/>
        </w:rPr>
        <w:t xml:space="preserve">2. Порядок и основания перевода воспитанников </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2.1. Перевод воспитанников из одного МБДОУ в другое осуществляется в соответствии с Приказом Министерства образования и науки РФ «Об утверждении Порядка и условий осуществления </w:t>
      </w:r>
      <w:proofErr w:type="gramStart"/>
      <w:r w:rsidRPr="00102A1D">
        <w:rPr>
          <w:rFonts w:ascii="Times New Roman" w:hAnsi="Times New Roman" w:cs="Times New Roman"/>
          <w:sz w:val="24"/>
          <w:szCs w:val="24"/>
        </w:rPr>
        <w:t>перевода</w:t>
      </w:r>
      <w:proofErr w:type="gramEnd"/>
      <w:r w:rsidRPr="00102A1D">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от 28.12.2015г. № 1527 (с изменениями от 21.01.2019г.).</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2.2. Перевод воспитанников в следующую возрастную группу осуществляется ежегодно в период с 01 июня по 01 сентября в связи с достижением ими следующего возрастного периода на основании приказа заведующего Учреждением. </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2.3. Перевод воспитанников из одной группы в другую такой же направленности без изменения направленности образовательной программы осуществляется по заявлению родителей (законных представителей) при наличии</w:t>
      </w:r>
      <w:r w:rsidR="00102A1D">
        <w:rPr>
          <w:rFonts w:ascii="Times New Roman" w:hAnsi="Times New Roman" w:cs="Times New Roman"/>
          <w:sz w:val="24"/>
          <w:szCs w:val="24"/>
        </w:rPr>
        <w:t xml:space="preserve"> свободных мест</w:t>
      </w:r>
      <w:r w:rsidRPr="00102A1D">
        <w:rPr>
          <w:rFonts w:ascii="Times New Roman" w:hAnsi="Times New Roman" w:cs="Times New Roman"/>
          <w:sz w:val="24"/>
          <w:szCs w:val="24"/>
        </w:rPr>
        <w:t xml:space="preserve"> и оформляется приказом заведующего в течение трех рабочих дней со дня регистрации заявления родителей (законных представителей). В переводе может быть отказано только при отсутствии свободных ме</w:t>
      </w:r>
      <w:proofErr w:type="gramStart"/>
      <w:r w:rsidRPr="00102A1D">
        <w:rPr>
          <w:rFonts w:ascii="Times New Roman" w:hAnsi="Times New Roman" w:cs="Times New Roman"/>
          <w:sz w:val="24"/>
          <w:szCs w:val="24"/>
        </w:rPr>
        <w:t>ст в гр</w:t>
      </w:r>
      <w:proofErr w:type="gramEnd"/>
      <w:r w:rsidRPr="00102A1D">
        <w:rPr>
          <w:rFonts w:ascii="Times New Roman" w:hAnsi="Times New Roman" w:cs="Times New Roman"/>
          <w:sz w:val="24"/>
          <w:szCs w:val="24"/>
        </w:rPr>
        <w:t>уппе, в которую заявлен перевод.</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2.4. В случае отсутствия свободных ме</w:t>
      </w:r>
      <w:proofErr w:type="gramStart"/>
      <w:r w:rsidRPr="00102A1D">
        <w:rPr>
          <w:rFonts w:ascii="Times New Roman" w:hAnsi="Times New Roman" w:cs="Times New Roman"/>
          <w:sz w:val="24"/>
          <w:szCs w:val="24"/>
        </w:rPr>
        <w:t>ст в гр</w:t>
      </w:r>
      <w:proofErr w:type="gramEnd"/>
      <w:r w:rsidRPr="00102A1D">
        <w:rPr>
          <w:rFonts w:ascii="Times New Roman" w:hAnsi="Times New Roman" w:cs="Times New Roman"/>
          <w:sz w:val="24"/>
          <w:szCs w:val="24"/>
        </w:rPr>
        <w:t xml:space="preserve">уппе, в которую заявлен перевод, заведующим или ответственным лицом на заявлении проставляется соответствующая отметка с указанием основания для отказа, даты рассмотрения заявления, должности, подписи и ее расшифровки. Родители (законные представители) воспитанника уведомляется об отказе в удовлетворении заявления в письменном виде в течение трех рабочих дней </w:t>
      </w:r>
      <w:proofErr w:type="gramStart"/>
      <w:r w:rsidRPr="00102A1D">
        <w:rPr>
          <w:rFonts w:ascii="Times New Roman" w:hAnsi="Times New Roman" w:cs="Times New Roman"/>
          <w:sz w:val="24"/>
          <w:szCs w:val="24"/>
        </w:rPr>
        <w:t>с даты рассмотрения</w:t>
      </w:r>
      <w:proofErr w:type="gramEnd"/>
      <w:r w:rsidRPr="00102A1D">
        <w:rPr>
          <w:rFonts w:ascii="Times New Roman" w:hAnsi="Times New Roman" w:cs="Times New Roman"/>
          <w:sz w:val="24"/>
          <w:szCs w:val="24"/>
        </w:rPr>
        <w:t xml:space="preserve"> заявления. Уведомление составляется в двух </w:t>
      </w:r>
      <w:r w:rsidRPr="00102A1D">
        <w:rPr>
          <w:rFonts w:ascii="Times New Roman" w:hAnsi="Times New Roman" w:cs="Times New Roman"/>
          <w:sz w:val="24"/>
          <w:szCs w:val="24"/>
        </w:rPr>
        <w:lastRenderedPageBreak/>
        <w:t>экземплярах, подписывается заведующим или ответственным лицом. Факт ознакомления родителей (законных представителей) воспитанника с уведомлением фиксируется и заверяется личной подписью. Один экземпляр уведомления выдается на руки родителям (законным представителям) воспитанника, второй остаетс</w:t>
      </w:r>
      <w:r w:rsidR="00102A1D">
        <w:rPr>
          <w:rFonts w:ascii="Times New Roman" w:hAnsi="Times New Roman" w:cs="Times New Roman"/>
          <w:sz w:val="24"/>
          <w:szCs w:val="24"/>
        </w:rPr>
        <w:t>я в Учреждении</w:t>
      </w:r>
      <w:r w:rsidRPr="00102A1D">
        <w:rPr>
          <w:rFonts w:ascii="Times New Roman" w:hAnsi="Times New Roman" w:cs="Times New Roman"/>
          <w:sz w:val="24"/>
          <w:szCs w:val="24"/>
        </w:rPr>
        <w:t>.</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2.5. Перевод воспитанников из одной группы в другую такой же направленности без изменения направленности образовательной программы путем объединения групп по инициативе Учреждения оформляется приказом заведующего. Получение письменного согласия родителей (законных представителей) воспитанников на такой перевод не требуется. Решение Учредителя о предстоящем переводе воспитанников с обоснованием такого решения доводится до сведения родителей (законных представителей) воспитанников не </w:t>
      </w:r>
      <w:proofErr w:type="gramStart"/>
      <w:r w:rsidRPr="00102A1D">
        <w:rPr>
          <w:rFonts w:ascii="Times New Roman" w:hAnsi="Times New Roman" w:cs="Times New Roman"/>
          <w:sz w:val="24"/>
          <w:szCs w:val="24"/>
        </w:rPr>
        <w:t>позднее</w:t>
      </w:r>
      <w:proofErr w:type="gramEnd"/>
      <w:r w:rsidRPr="00102A1D">
        <w:rPr>
          <w:rFonts w:ascii="Times New Roman" w:hAnsi="Times New Roman" w:cs="Times New Roman"/>
          <w:sz w:val="24"/>
          <w:szCs w:val="24"/>
        </w:rPr>
        <w:t xml:space="preserve"> чем за три рабочих дня до издания приказа. </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2.6. Перевод воспитанников из группы одной направленности в группу другой направленности возможен только по инициативе родителей (законных представителей) воспитанников при наличии свободных ме</w:t>
      </w:r>
      <w:proofErr w:type="gramStart"/>
      <w:r w:rsidRPr="00102A1D">
        <w:rPr>
          <w:rFonts w:ascii="Times New Roman" w:hAnsi="Times New Roman" w:cs="Times New Roman"/>
          <w:sz w:val="24"/>
          <w:szCs w:val="24"/>
        </w:rPr>
        <w:t>ст в гр</w:t>
      </w:r>
      <w:proofErr w:type="gramEnd"/>
      <w:r w:rsidRPr="00102A1D">
        <w:rPr>
          <w:rFonts w:ascii="Times New Roman" w:hAnsi="Times New Roman" w:cs="Times New Roman"/>
          <w:sz w:val="24"/>
          <w:szCs w:val="24"/>
        </w:rPr>
        <w:t>уппе, в которую планируется перевод.</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2.7. Перевод воспитанников с ограниченными возможностями здоровья из группы общеразвивающей направленности в группу компенсирующей направленности на основании заявления родителей (законных представителей) при представлении рекомендаций Территориальной психолого</w:t>
      </w:r>
      <w:r w:rsidR="00102A1D">
        <w:rPr>
          <w:rFonts w:ascii="Times New Roman" w:hAnsi="Times New Roman" w:cs="Times New Roman"/>
          <w:sz w:val="24"/>
          <w:szCs w:val="24"/>
        </w:rPr>
        <w:t>-медико-педагогической комиссии</w:t>
      </w:r>
      <w:r w:rsidRPr="00102A1D">
        <w:rPr>
          <w:rFonts w:ascii="Times New Roman" w:hAnsi="Times New Roman" w:cs="Times New Roman"/>
          <w:sz w:val="24"/>
          <w:szCs w:val="24"/>
        </w:rPr>
        <w:t xml:space="preserve"> при наличии свободных мест и оформляется приказом заведующего в течение трех рабочих дней со дня регистрации заявления родителей (законных представителей). В переводе может быть отказано только при отсутствии свободных ме</w:t>
      </w:r>
      <w:proofErr w:type="gramStart"/>
      <w:r w:rsidRPr="00102A1D">
        <w:rPr>
          <w:rFonts w:ascii="Times New Roman" w:hAnsi="Times New Roman" w:cs="Times New Roman"/>
          <w:sz w:val="24"/>
          <w:szCs w:val="24"/>
        </w:rPr>
        <w:t>ст в гр</w:t>
      </w:r>
      <w:proofErr w:type="gramEnd"/>
      <w:r w:rsidRPr="00102A1D">
        <w:rPr>
          <w:rFonts w:ascii="Times New Roman" w:hAnsi="Times New Roman" w:cs="Times New Roman"/>
          <w:sz w:val="24"/>
          <w:szCs w:val="24"/>
        </w:rPr>
        <w:t>уппе, в которую заявлен перевод. В случае отсутствия свободных ме</w:t>
      </w:r>
      <w:proofErr w:type="gramStart"/>
      <w:r w:rsidRPr="00102A1D">
        <w:rPr>
          <w:rFonts w:ascii="Times New Roman" w:hAnsi="Times New Roman" w:cs="Times New Roman"/>
          <w:sz w:val="24"/>
          <w:szCs w:val="24"/>
        </w:rPr>
        <w:t>ст в гр</w:t>
      </w:r>
      <w:proofErr w:type="gramEnd"/>
      <w:r w:rsidRPr="00102A1D">
        <w:rPr>
          <w:rFonts w:ascii="Times New Roman" w:hAnsi="Times New Roman" w:cs="Times New Roman"/>
          <w:sz w:val="24"/>
          <w:szCs w:val="24"/>
        </w:rPr>
        <w:t>уппе, необходимо руководствоваться в действиях согласно п.2.4. данного Порядка.</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2.8. При принятии решения об удовлетворении заявления родителей (законных представителей) о переводе воспитанников из группы одной направленности в группу другой направленности заведующий или ответственное лицо заключает с родителями (законными представителями) воспитанника дополнительное соглашение к договору об образовании по образовательным программам дошкольного образования.</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2.9. Перевод воспитанников не зависит от периода (времени) учебного года.</w:t>
      </w:r>
    </w:p>
    <w:p w:rsidR="00732BFC" w:rsidRPr="00102A1D" w:rsidRDefault="00732BFC" w:rsidP="00102A1D">
      <w:pPr>
        <w:jc w:val="both"/>
        <w:rPr>
          <w:rFonts w:ascii="Times New Roman" w:hAnsi="Times New Roman" w:cs="Times New Roman"/>
          <w:b/>
          <w:sz w:val="24"/>
          <w:szCs w:val="24"/>
        </w:rPr>
      </w:pPr>
      <w:r w:rsidRPr="00102A1D">
        <w:rPr>
          <w:rFonts w:ascii="Times New Roman" w:hAnsi="Times New Roman" w:cs="Times New Roman"/>
          <w:b/>
          <w:sz w:val="24"/>
          <w:szCs w:val="24"/>
        </w:rPr>
        <w:t xml:space="preserve"> 3. Порядок отчисления воспитанников</w:t>
      </w:r>
      <w:r w:rsidRPr="00102A1D">
        <w:rPr>
          <w:rFonts w:ascii="Times New Roman" w:hAnsi="Times New Roman" w:cs="Times New Roman"/>
          <w:b/>
          <w:sz w:val="24"/>
          <w:szCs w:val="24"/>
        </w:rPr>
        <w:t>.</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3.1. Отчисление воспитанников из Учреждения осуществляется на основании заявления родителей (законных представителей) в следующих случаях: - по окончанию срока действия договора об образовании по образовательным программам дошкольного образования (далее – Договор) в связи с окончанием получения воспитанником дошкольного образования (приложение № 4); - </w:t>
      </w:r>
      <w:proofErr w:type="gramStart"/>
      <w:r w:rsidRPr="00102A1D">
        <w:rPr>
          <w:rFonts w:ascii="Times New Roman" w:hAnsi="Times New Roman" w:cs="Times New Roman"/>
          <w:sz w:val="24"/>
          <w:szCs w:val="24"/>
        </w:rPr>
        <w:t xml:space="preserve">по инициативе родителей (законных представителей) воспитанников: в связи со сменой </w:t>
      </w:r>
      <w:r w:rsidR="00102A1D">
        <w:rPr>
          <w:rFonts w:ascii="Times New Roman" w:hAnsi="Times New Roman" w:cs="Times New Roman"/>
          <w:sz w:val="24"/>
          <w:szCs w:val="24"/>
        </w:rPr>
        <w:t>места жительства</w:t>
      </w:r>
      <w:r w:rsidRPr="00102A1D">
        <w:rPr>
          <w:rFonts w:ascii="Times New Roman" w:hAnsi="Times New Roman" w:cs="Times New Roman"/>
          <w:sz w:val="24"/>
          <w:szCs w:val="24"/>
        </w:rPr>
        <w:t xml:space="preserve">, в порядке перевода из одной дошкольной образовательной организации (далее </w:t>
      </w:r>
      <w:r w:rsidR="00102A1D">
        <w:rPr>
          <w:rFonts w:ascii="Times New Roman" w:hAnsi="Times New Roman" w:cs="Times New Roman"/>
          <w:sz w:val="24"/>
          <w:szCs w:val="24"/>
        </w:rPr>
        <w:t>– ДОО) в другую, по иным причинам</w:t>
      </w:r>
      <w:r w:rsidRPr="00102A1D">
        <w:rPr>
          <w:rFonts w:ascii="Times New Roman" w:hAnsi="Times New Roman" w:cs="Times New Roman"/>
          <w:sz w:val="24"/>
          <w:szCs w:val="24"/>
        </w:rPr>
        <w:t xml:space="preserve">; - по обстоятельствам, не зависящим от воли воспитанника или родителей (законных представителей) несовершеннолетнего: в случае прекращения деятельности Учреждения, приостановления действия или аннулирования лицензии Учреждения на осуществление образовательной деятельности. </w:t>
      </w:r>
      <w:proofErr w:type="gramEnd"/>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lastRenderedPageBreak/>
        <w:t xml:space="preserve">3.2. Права и обязанности участников образовательных отношений, предусмотренные законодательством об образовании и локальными нормативными актами Учреждения, прекращаются </w:t>
      </w:r>
      <w:proofErr w:type="gramStart"/>
      <w:r w:rsidRPr="00102A1D">
        <w:rPr>
          <w:rFonts w:ascii="Times New Roman" w:hAnsi="Times New Roman" w:cs="Times New Roman"/>
          <w:sz w:val="24"/>
          <w:szCs w:val="24"/>
        </w:rPr>
        <w:t>с даты отчисления</w:t>
      </w:r>
      <w:proofErr w:type="gramEnd"/>
      <w:r w:rsidRPr="00102A1D">
        <w:rPr>
          <w:rFonts w:ascii="Times New Roman" w:hAnsi="Times New Roman" w:cs="Times New Roman"/>
          <w:sz w:val="24"/>
          <w:szCs w:val="24"/>
        </w:rPr>
        <w:t xml:space="preserve"> воспитанника.</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3.3. Отчисление воспитанников оформляется приказом заведующего Учреждением на основании заявления родителей (законным представителей).</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3.4. При отчислении воспитанника из Учреждения родителям (законным представителям) выдается на руки личное дело воспитанника с описью содержащихся в нем документов и медицинская карта. Факт получения личного дела с описью содержащихся в нем документов подтверждается личной подписью родителя (законного представителя) в Журнале выдачи личных дел воспитанников Муниципального бюджетного дошкольного образователь</w:t>
      </w:r>
      <w:r w:rsidRPr="00102A1D">
        <w:rPr>
          <w:rFonts w:ascii="Times New Roman" w:hAnsi="Times New Roman" w:cs="Times New Roman"/>
          <w:sz w:val="24"/>
          <w:szCs w:val="24"/>
        </w:rPr>
        <w:t>ного учреждения «Детский сад № 9</w:t>
      </w:r>
      <w:r w:rsidR="00102A1D">
        <w:rPr>
          <w:rFonts w:ascii="Times New Roman" w:hAnsi="Times New Roman" w:cs="Times New Roman"/>
          <w:sz w:val="24"/>
          <w:szCs w:val="24"/>
        </w:rPr>
        <w:t>»</w:t>
      </w:r>
      <w:r w:rsidRPr="00102A1D">
        <w:rPr>
          <w:rFonts w:ascii="Times New Roman" w:hAnsi="Times New Roman" w:cs="Times New Roman"/>
          <w:sz w:val="24"/>
          <w:szCs w:val="24"/>
        </w:rPr>
        <w:t xml:space="preserve">. </w:t>
      </w:r>
    </w:p>
    <w:p w:rsidR="00732BFC" w:rsidRPr="00102A1D" w:rsidRDefault="00732BFC" w:rsidP="00102A1D">
      <w:pPr>
        <w:jc w:val="both"/>
        <w:rPr>
          <w:rFonts w:ascii="Times New Roman" w:hAnsi="Times New Roman" w:cs="Times New Roman"/>
          <w:b/>
          <w:sz w:val="24"/>
          <w:szCs w:val="24"/>
        </w:rPr>
      </w:pPr>
      <w:r w:rsidRPr="00102A1D">
        <w:rPr>
          <w:rFonts w:ascii="Times New Roman" w:hAnsi="Times New Roman" w:cs="Times New Roman"/>
          <w:b/>
          <w:sz w:val="24"/>
          <w:szCs w:val="24"/>
        </w:rPr>
        <w:t>4. Заключительные положения</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4.1. В настоящий порядок могут вноситься изменения и дополнения. Все изменения и дополнения вносятся в соответствии с законодательством Российской Федерации и уставом Учреждения, утверждаются руководителем Учреждения и подлежат размещению на информационном стенде и официальном сайте Учреждения в сети Интернет (</w:t>
      </w:r>
      <w:hyperlink r:id="rId5" w:history="1">
        <w:r w:rsidRPr="00102A1D">
          <w:rPr>
            <w:rStyle w:val="a3"/>
            <w:rFonts w:ascii="Times New Roman" w:hAnsi="Times New Roman" w:cs="Times New Roman"/>
            <w:sz w:val="24"/>
            <w:szCs w:val="24"/>
          </w:rPr>
          <w:t>https://ds9-nikel.murm.prosadiki.ru</w:t>
        </w:r>
      </w:hyperlink>
      <w:r w:rsidRPr="00102A1D">
        <w:rPr>
          <w:rFonts w:ascii="Times New Roman" w:hAnsi="Times New Roman" w:cs="Times New Roman"/>
          <w:sz w:val="24"/>
          <w:szCs w:val="24"/>
        </w:rPr>
        <w:t>)</w:t>
      </w:r>
    </w:p>
    <w:p w:rsidR="00732BFC"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 xml:space="preserve"> </w:t>
      </w:r>
    </w:p>
    <w:p w:rsidR="00330116" w:rsidRPr="00102A1D" w:rsidRDefault="00732BFC" w:rsidP="00102A1D">
      <w:pPr>
        <w:jc w:val="both"/>
        <w:rPr>
          <w:rFonts w:ascii="Times New Roman" w:hAnsi="Times New Roman" w:cs="Times New Roman"/>
          <w:sz w:val="24"/>
          <w:szCs w:val="24"/>
        </w:rPr>
      </w:pPr>
      <w:r w:rsidRPr="00102A1D">
        <w:rPr>
          <w:rFonts w:ascii="Times New Roman" w:hAnsi="Times New Roman" w:cs="Times New Roman"/>
          <w:sz w:val="24"/>
          <w:szCs w:val="24"/>
        </w:rPr>
        <w:t>4.2. Настоящий Порядок утверждается руководителем Учреждения и действует до замены новым.</w:t>
      </w:r>
    </w:p>
    <w:sectPr w:rsidR="00330116" w:rsidRPr="00102A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FC"/>
    <w:rsid w:val="00102A1D"/>
    <w:rsid w:val="00134592"/>
    <w:rsid w:val="00330116"/>
    <w:rsid w:val="00340889"/>
    <w:rsid w:val="0073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BFC"/>
    <w:rPr>
      <w:color w:val="0000FF" w:themeColor="hyperlink"/>
      <w:u w:val="single"/>
    </w:rPr>
  </w:style>
  <w:style w:type="table" w:styleId="a4">
    <w:name w:val="Table Grid"/>
    <w:basedOn w:val="a1"/>
    <w:uiPriority w:val="39"/>
    <w:rsid w:val="0073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2BFC"/>
    <w:rPr>
      <w:color w:val="0000FF" w:themeColor="hyperlink"/>
      <w:u w:val="single"/>
    </w:rPr>
  </w:style>
  <w:style w:type="table" w:styleId="a4">
    <w:name w:val="Table Grid"/>
    <w:basedOn w:val="a1"/>
    <w:uiPriority w:val="39"/>
    <w:rsid w:val="0073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s9-nikel.murm.prosad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9n8n4elr2GUviwGnIG80soDu6xkGeONtLKN8ITxzzfo=</DigestValue>
    </Reference>
    <Reference Type="http://www.w3.org/2000/09/xmldsig#Object" URI="#idOfficeObject">
      <DigestMethod Algorithm="urn:ietf:params:xml:ns:cpxmlsec:algorithms:gostr34112012-256"/>
      <DigestValue>DGGbbGC5kH1YbcsPOSV1q+7zjJGOyuEAQHGAMXntT5c=</DigestValue>
    </Reference>
    <Reference Type="http://uri.etsi.org/01903#SignedProperties" URI="#idSignedProperties">
      <Transforms>
        <Transform Algorithm="http://www.w3.org/TR/2001/REC-xml-c14n-20010315"/>
      </Transforms>
      <DigestMethod Algorithm="urn:ietf:params:xml:ns:cpxmlsec:algorithms:gostr34112012-256"/>
      <DigestValue>2ETlyoRrVxGhfSTUrjMDrPA6HA4H0LN1knuuBFz1xRo=</DigestValue>
    </Reference>
  </SignedInfo>
  <SignatureValue>3Aei0yBRJ+gq26/hOFxxwerYUOyU9QdSoNKEW66vOVduZQuvgd9CTjKnEEjmnv7U
qyc3q/vdilNwOu6EUZRXyg==</SignatureValue>
  <KeyInfo>
    <X509Data>
      <X509Certificate>MIIIrTCCCFqgAwIBAgIRAODrSBWqmwJ/99NXbC+0HwswCgYIKoUDBwEBAwIwggFX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gdGB0LjQuDAeFw0yMjEwMjgwOTIxMDBaFw0yNDAxMjEwOTIxMDBaMIIByTELMAkG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MjAyMi5jcnQwHQYDVR0OBBYEFFaD24fHaL8TqF6mnrP/8bbIhm1bMIIBdwYDVR0j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AI6l39RKqvKVY0EwHybM2wFGlaCCtlmJR323fm9jyslGZJX1FkEQTeQWICFwmckl
1sZ4mc18LQT0Frgn+/Bx0Kw=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We0V9yFwXF8j6mqHCk50P8Bl/E4=</DigestValue>
      </Reference>
      <Reference URI="/word/document.xml?ContentType=application/vnd.openxmlformats-officedocument.wordprocessingml.document.main+xml">
        <DigestMethod Algorithm="http://www.w3.org/2000/09/xmldsig#sha1"/>
        <DigestValue>hpg39MILNLQRg0CFMhIKrSUCrK0=</DigestValue>
      </Reference>
      <Reference URI="/word/fontTable.xml?ContentType=application/vnd.openxmlformats-officedocument.wordprocessingml.fontTable+xml">
        <DigestMethod Algorithm="http://www.w3.org/2000/09/xmldsig#sha1"/>
        <DigestValue>xE/U0Jyuebyd0GDzzNF/2EJyHi8=</DigestValue>
      </Reference>
      <Reference URI="/word/settings.xml?ContentType=application/vnd.openxmlformats-officedocument.wordprocessingml.settings+xml">
        <DigestMethod Algorithm="http://www.w3.org/2000/09/xmldsig#sha1"/>
        <DigestValue>1Da5Vm6uUx/6j7GMHYNMC4Ex01M=</DigestValue>
      </Reference>
      <Reference URI="/word/styles.xml?ContentType=application/vnd.openxmlformats-officedocument.wordprocessingml.styles+xml">
        <DigestMethod Algorithm="http://www.w3.org/2000/09/xmldsig#sha1"/>
        <DigestValue>F4vrcM0EvtnArCmFHPb1aQ9JDKY=</DigestValue>
      </Reference>
      <Reference URI="/word/stylesWithEffects.xml?ContentType=application/vnd.ms-word.stylesWithEffects+xml">
        <DigestMethod Algorithm="http://www.w3.org/2000/09/xmldsig#sha1"/>
        <DigestValue>8+EF45mdYhzfRZT5dQ35tm8hL4Q=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xmlns:mdssi="http://schemas.openxmlformats.org/package/2006/digital-signature">
          <mdssi:Format>YYYY-MM-DDThh:mm:ssTZD</mdssi:Format>
          <mdssi:Value>2023-09-16T11:06:40Z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2023-09-16T11:06:40Z</xd:SigningTime>
          <xd:SigningCertificate>
            <xd:Cert>
              <xd:CertDigest>
                <DigestMethod Algorithm="http://www.w3.org/2000/09/xmldsig#sha1"/>
                <DigestValue>1GZrbZrKBD+NqG3EXOO/Xhb+n7E=</DigestValue>
              </xd:CertDigest>
              <xd:IssuerSerial>
                <X509IssuerName>CN=Казначейство России, O=Казначейство России, C=RU, L=г. Москва, STREET="Большой Златоустинский переулок, д. 6, строение 1", ОГРН=1047797019830, INNLE=7710568760, S=77 Москва, E=uc_fk@roskazna.ru</X509IssuerName>
                <X509SerialNumber>298968722867659562719975167181997743883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Qualifiers>
              <xd:CommitmentTypeQualifier>подпись</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2023-09-15T18:41:00Z</dcterms:created>
  <dcterms:modified xsi:type="dcterms:W3CDTF">2023-09-15T19:03:00Z</dcterms:modified>
</cp:coreProperties>
</file>